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FEC5B" w14:textId="343B1BAA" w:rsidR="00C45516" w:rsidRPr="00C2005D" w:rsidRDefault="00C2005D" w:rsidP="00C2005D">
      <w:pPr>
        <w:spacing w:line="360" w:lineRule="auto"/>
        <w:ind w:firstLine="0"/>
        <w:jc w:val="center"/>
        <w:textAlignment w:val="top"/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  <w:r w:rsidRPr="00C2005D">
        <w:rPr>
          <w:rFonts w:cs="Times New Roman"/>
          <w:b/>
          <w:sz w:val="28"/>
          <w:szCs w:val="28"/>
        </w:rPr>
        <w:t>ЧИТАТЕЛЬСКАЯ КУЛЬТУРА МОЛОДЕЖИ</w:t>
      </w:r>
    </w:p>
    <w:p w14:paraId="18AB488F" w14:textId="77777777" w:rsidR="00C45516" w:rsidRPr="00C45516" w:rsidRDefault="00C45516" w:rsidP="00C45516">
      <w:pPr>
        <w:spacing w:line="360" w:lineRule="auto"/>
        <w:ind w:firstLine="851"/>
        <w:jc w:val="center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7E0B6632" w14:textId="255BF0A1" w:rsidR="00C45516" w:rsidRPr="00C45516" w:rsidRDefault="00C45516" w:rsidP="00C45516">
      <w:pPr>
        <w:spacing w:line="360" w:lineRule="auto"/>
        <w:ind w:firstLine="851"/>
        <w:textAlignment w:val="top"/>
        <w:rPr>
          <w:rFonts w:eastAsia="Times New Roman" w:cs="Times New Roman"/>
          <w:i/>
          <w:iCs/>
          <w:color w:val="000000"/>
          <w:szCs w:val="28"/>
          <w:bdr w:val="none" w:sz="0" w:space="0" w:color="auto" w:frame="1"/>
          <w:lang w:eastAsia="ru-RU"/>
        </w:rPr>
      </w:pPr>
      <w:r w:rsidRPr="00C45516">
        <w:rPr>
          <w:rFonts w:eastAsia="Times New Roman" w:cs="Times New Roman"/>
          <w:b/>
          <w:bCs/>
          <w:i/>
          <w:iCs/>
          <w:color w:val="000000"/>
          <w:szCs w:val="28"/>
          <w:bdr w:val="none" w:sz="0" w:space="0" w:color="auto" w:frame="1"/>
          <w:lang w:eastAsia="ru-RU"/>
        </w:rPr>
        <w:t>Аннотация</w:t>
      </w:r>
      <w:r w:rsidRPr="00C45516">
        <w:rPr>
          <w:rFonts w:eastAsia="Times New Roman" w:cs="Times New Roman"/>
          <w:i/>
          <w:iCs/>
          <w:color w:val="000000"/>
          <w:szCs w:val="28"/>
          <w:bdr w:val="none" w:sz="0" w:space="0" w:color="auto" w:frame="1"/>
          <w:lang w:eastAsia="ru-RU"/>
        </w:rPr>
        <w:t xml:space="preserve">: </w:t>
      </w:r>
      <w:r w:rsidR="00C2005D">
        <w:rPr>
          <w:rFonts w:cs="Times New Roman"/>
          <w:i/>
          <w:szCs w:val="24"/>
        </w:rPr>
        <w:t xml:space="preserve">В данной статье поднимаются вопросы отношения современной молодежи к чтению книг как виду познавательной деятельности и развлечения, </w:t>
      </w:r>
      <w:r w:rsidR="00C2005D" w:rsidRPr="00217052">
        <w:rPr>
          <w:rFonts w:cs="Times New Roman"/>
          <w:i/>
          <w:szCs w:val="24"/>
        </w:rPr>
        <w:t>раскры</w:t>
      </w:r>
      <w:r w:rsidR="00C2005D">
        <w:rPr>
          <w:rFonts w:cs="Times New Roman"/>
          <w:i/>
          <w:szCs w:val="24"/>
        </w:rPr>
        <w:t>вается</w:t>
      </w:r>
      <w:r w:rsidR="00C2005D" w:rsidRPr="00217052">
        <w:rPr>
          <w:rFonts w:cs="Times New Roman"/>
          <w:i/>
          <w:szCs w:val="24"/>
        </w:rPr>
        <w:t xml:space="preserve"> понятие читательск</w:t>
      </w:r>
      <w:r w:rsidR="00C2005D">
        <w:rPr>
          <w:rFonts w:cs="Times New Roman"/>
          <w:i/>
          <w:szCs w:val="24"/>
        </w:rPr>
        <w:t>ой культуры</w:t>
      </w:r>
      <w:r w:rsidR="00C2005D" w:rsidRPr="00217052">
        <w:rPr>
          <w:rFonts w:cs="Times New Roman"/>
          <w:i/>
          <w:szCs w:val="24"/>
        </w:rPr>
        <w:t>, рассм</w:t>
      </w:r>
      <w:r w:rsidR="00C2005D">
        <w:rPr>
          <w:rFonts w:cs="Times New Roman"/>
          <w:i/>
          <w:szCs w:val="24"/>
        </w:rPr>
        <w:t>атриваются</w:t>
      </w:r>
      <w:r w:rsidR="00C2005D" w:rsidRPr="00217052">
        <w:rPr>
          <w:rFonts w:cs="Times New Roman"/>
          <w:i/>
          <w:szCs w:val="24"/>
        </w:rPr>
        <w:t xml:space="preserve"> причины снижения интереса к чтению </w:t>
      </w:r>
      <w:r w:rsidR="00C2005D">
        <w:rPr>
          <w:rFonts w:cs="Times New Roman"/>
          <w:i/>
          <w:szCs w:val="24"/>
        </w:rPr>
        <w:t>молодыми людьми</w:t>
      </w:r>
      <w:r w:rsidR="00C2005D" w:rsidRPr="00217052">
        <w:rPr>
          <w:rFonts w:cs="Times New Roman"/>
          <w:i/>
          <w:szCs w:val="24"/>
        </w:rPr>
        <w:t>,</w:t>
      </w:r>
      <w:r w:rsidR="00C2005D">
        <w:rPr>
          <w:rFonts w:cs="Times New Roman"/>
          <w:i/>
          <w:szCs w:val="24"/>
        </w:rPr>
        <w:t xml:space="preserve"> описываются </w:t>
      </w:r>
      <w:r w:rsidR="00C2005D" w:rsidRPr="00217052">
        <w:rPr>
          <w:rFonts w:cs="Times New Roman"/>
          <w:i/>
          <w:szCs w:val="24"/>
        </w:rPr>
        <w:t>влияние «экранной» культуры на читательскую культуру и книги, влияющие на формирование читательской культуры</w:t>
      </w:r>
      <w:r w:rsidR="00C2005D">
        <w:rPr>
          <w:rFonts w:cs="Times New Roman"/>
          <w:i/>
          <w:szCs w:val="24"/>
        </w:rPr>
        <w:t>.</w:t>
      </w:r>
    </w:p>
    <w:p w14:paraId="165C7A9C" w14:textId="77777777" w:rsidR="00C45516" w:rsidRPr="00C45516" w:rsidRDefault="00C45516" w:rsidP="00C45516">
      <w:pPr>
        <w:spacing w:line="360" w:lineRule="auto"/>
        <w:ind w:firstLine="851"/>
        <w:textAlignment w:val="top"/>
        <w:rPr>
          <w:rFonts w:eastAsia="Times New Roman" w:cs="Times New Roman"/>
          <w:i/>
          <w:iCs/>
          <w:color w:val="000000"/>
          <w:szCs w:val="28"/>
          <w:bdr w:val="none" w:sz="0" w:space="0" w:color="auto" w:frame="1"/>
          <w:lang w:eastAsia="ru-RU"/>
        </w:rPr>
      </w:pPr>
    </w:p>
    <w:p w14:paraId="74D8829E" w14:textId="0349587B" w:rsidR="00C45516" w:rsidRPr="00C45516" w:rsidRDefault="00C45516" w:rsidP="00C45516">
      <w:pPr>
        <w:spacing w:line="360" w:lineRule="auto"/>
        <w:ind w:firstLine="851"/>
        <w:textAlignment w:val="top"/>
        <w:rPr>
          <w:rFonts w:eastAsia="Times New Roman" w:cs="Times New Roman"/>
          <w:i/>
          <w:iCs/>
          <w:color w:val="000000"/>
          <w:szCs w:val="28"/>
          <w:bdr w:val="none" w:sz="0" w:space="0" w:color="auto" w:frame="1"/>
          <w:lang w:eastAsia="ru-RU"/>
        </w:rPr>
      </w:pPr>
      <w:r w:rsidRPr="00C45516">
        <w:rPr>
          <w:rFonts w:eastAsia="Times New Roman" w:cs="Times New Roman"/>
          <w:b/>
          <w:bCs/>
          <w:i/>
          <w:iCs/>
          <w:color w:val="000000"/>
          <w:szCs w:val="28"/>
          <w:bdr w:val="none" w:sz="0" w:space="0" w:color="auto" w:frame="1"/>
          <w:lang w:eastAsia="ru-RU"/>
        </w:rPr>
        <w:t>Ключевые слова</w:t>
      </w:r>
      <w:r w:rsidRPr="00C45516">
        <w:rPr>
          <w:rFonts w:eastAsia="Times New Roman" w:cs="Times New Roman"/>
          <w:i/>
          <w:iCs/>
          <w:color w:val="000000"/>
          <w:szCs w:val="28"/>
          <w:bdr w:val="none" w:sz="0" w:space="0" w:color="auto" w:frame="1"/>
          <w:lang w:eastAsia="ru-RU"/>
        </w:rPr>
        <w:t xml:space="preserve">: </w:t>
      </w:r>
      <w:r w:rsidR="00C2005D" w:rsidRPr="00217052">
        <w:rPr>
          <w:rFonts w:cs="Times New Roman"/>
          <w:i/>
          <w:szCs w:val="24"/>
        </w:rPr>
        <w:t>чтение, молод</w:t>
      </w:r>
      <w:r w:rsidR="00C2005D">
        <w:rPr>
          <w:rFonts w:cs="Times New Roman"/>
          <w:i/>
          <w:szCs w:val="24"/>
        </w:rPr>
        <w:t>е</w:t>
      </w:r>
      <w:r w:rsidR="00C2005D" w:rsidRPr="00217052">
        <w:rPr>
          <w:rFonts w:cs="Times New Roman"/>
          <w:i/>
          <w:szCs w:val="24"/>
        </w:rPr>
        <w:t>жь, читательская культура, книги, художественная литература</w:t>
      </w:r>
      <w:r w:rsidR="00C2005D">
        <w:rPr>
          <w:rFonts w:cs="Times New Roman"/>
          <w:i/>
          <w:szCs w:val="24"/>
        </w:rPr>
        <w:t>, электронная книга.</w:t>
      </w:r>
    </w:p>
    <w:p w14:paraId="3117E055" w14:textId="77777777" w:rsidR="00C45516" w:rsidRPr="00C45516" w:rsidRDefault="00C45516" w:rsidP="00C45516">
      <w:pPr>
        <w:spacing w:line="360" w:lineRule="auto"/>
        <w:ind w:firstLine="851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2E9BDC70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Чтение является одним из основных средств получения информации, обеспечивающих человеку возможность удовлетворять свои личные познавательные потребности. Чтение как вид познавательной и информационной деятельности занимает особое место в структуре формирования личности. Оно формирует мыслительную деятельность, является основой развития, формирования речи, обучения и воспитания человека. Чтение является результатом культурного опыта, степень овладения которым в значительной мере зависит от социальных условий, уровня образования и возраста. Поэтому в наши дни читательская культура является основой социального, познавательного, художественного, эстетического и духовного развития современной личности.</w:t>
      </w:r>
    </w:p>
    <w:p w14:paraId="2C648E14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Рассмотрев различные толкования и характеристики понятия «читательская культура», можно дать следующее обобщающее определение читательской культуре – это потребность человека в чтении и устойчивый интерес к нему; это способность воспринимать различные литературные тексты, умение работать с различными информационными источниками, умение отбирать и интерпретировать полученные знания, это стремление к самообразованию и саморазвитию; это определенные речевые и писательские умения, литературный вкус, умение выбрать литературу и работать с ней, а также бережное отношение к литературе.</w:t>
      </w:r>
    </w:p>
    <w:p w14:paraId="28AB637E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lastRenderedPageBreak/>
        <w:t xml:space="preserve">Анализ различных российских исследований показывает, что читательская культура сегодняшней молодежи формируется стихийным образом, ее состояние не соответствует требованиям современности. Кризис чтения молодежью проявляется в том, что многие перестали читать, снизилось качество чтения, у многих молодых людей нет интереса к этому виду деятельности. </w:t>
      </w:r>
    </w:p>
    <w:p w14:paraId="5214A486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В социологических словарях понятие «молодежь» определяется как социально-</w:t>
      </w:r>
      <w:r w:rsidRPr="00C2005D">
        <w:rPr>
          <w:rFonts w:cs="Times New Roman"/>
          <w:color w:val="000000"/>
          <w:sz w:val="28"/>
          <w:szCs w:val="28"/>
          <w:shd w:val="clear" w:color="auto" w:fill="FFFFFF"/>
        </w:rPr>
        <w:t xml:space="preserve">демографическая </w:t>
      </w:r>
      <w:r w:rsidRPr="00C2005D">
        <w:rPr>
          <w:rFonts w:cs="Times New Roman"/>
          <w:sz w:val="28"/>
          <w:szCs w:val="28"/>
        </w:rPr>
        <w:t>группа с 14 до 28 лет, находящаяся на определенном возрастном этапе созревания и развития человека, лежащем между детством и взрослостью, и</w:t>
      </w:r>
      <w:r w:rsidRPr="00C2005D">
        <w:rPr>
          <w:rFonts w:cs="Times New Roman"/>
          <w:color w:val="000000"/>
          <w:sz w:val="28"/>
          <w:szCs w:val="28"/>
          <w:shd w:val="clear" w:color="auto" w:fill="FFFFFF"/>
        </w:rPr>
        <w:t xml:space="preserve"> отличающаяся периодом социальной адаптации, становлением социальной зрелости и психологическими особенностями.</w:t>
      </w:r>
      <w:r w:rsidRPr="00C2005D">
        <w:rPr>
          <w:rFonts w:cs="Times New Roman"/>
          <w:sz w:val="28"/>
          <w:szCs w:val="28"/>
        </w:rPr>
        <w:t xml:space="preserve"> Поскольку для молодежи характерно отрицание авторитета взрослых, то сегодня бытует распространенное мнение, что современные молодые люди ничем не интересуются, они ни к чему не стремятся и совсем ничего не читают. Читает ли молодежь, каковы предпочтения в книгах, почему снизились уровень и качество чтения – этими вопросами задаются многие социологи, психологи, педагоги и библиотекари.</w:t>
      </w:r>
    </w:p>
    <w:p w14:paraId="7CF89B04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Последние десятилетия наблюдается угасание интереса к чтению художественной литературы. Это связано прежде всего с прогрессом человеческого общества, информатизацией, увеличенным темпом жизни. На сегодняшний день существует несколько причин снижения уровня чтения среди молодежи. Во-первых, книга перестала быть единственным источником получения знаний. Появилось большое количество информационно-технологических источников, с помощью которых можно намного быстрее и легче найти нужную информацию. Во-вторых, увеличился темп жизни и объем информации,</w:t>
      </w:r>
      <w:r w:rsidRPr="00C2005D">
        <w:rPr>
          <w:rFonts w:cs="Times New Roman"/>
          <w:color w:val="00B050"/>
          <w:sz w:val="28"/>
          <w:szCs w:val="28"/>
        </w:rPr>
        <w:t xml:space="preserve"> </w:t>
      </w:r>
      <w:r w:rsidRPr="00C2005D">
        <w:rPr>
          <w:rFonts w:cs="Times New Roman"/>
          <w:sz w:val="28"/>
          <w:szCs w:val="28"/>
        </w:rPr>
        <w:t xml:space="preserve">получаемый ежедневно. Это и широкая программа обучения, и обилие каналов и передач по телевидению, и просмотр новостей и переписка в социальных сетях. Все это забирает много сил, а на чтение книг не хватает ни сил, ни времени. В-третьих, у современной молодежи другие увлечения, их досуг гораздо разнообразнее, чем, например, у молодежи 20 века. Сегодня молодым людям интереснее посидеть за компьютером, сходить в кафе, пообщаться с </w:t>
      </w:r>
      <w:r w:rsidRPr="00C2005D">
        <w:rPr>
          <w:rFonts w:cs="Times New Roman"/>
          <w:sz w:val="28"/>
          <w:szCs w:val="28"/>
        </w:rPr>
        <w:lastRenderedPageBreak/>
        <w:t>друзьями. Еще одной причиной можно назвать отсутствие интереса к классической литературе. Проблемы, обстановка, общество, описанные писателями 18-19 веков, кажутся современным молодым людям неактуальными, они в этих произведениях не видят своего поколения, и это становится неинтересным. Учащиеся школ, колледжей предпочитают кино книгам. Литературные произведения, входящие в школьную программу, сегодня осваиваются обучающимися за пару часов. Просмотр кинофильмов по мотивам известных романов или быстрое знакомство с кратким содержанием книг в интернете нередко заменяют полноценное чтение. Еще одним фактором того, что молодые люди редко читают книги, является то, что печатная продукция стала достаточно дорогим удовольствием. Дешевле, а чаще всего бесплатно, получить информацию в интернете.</w:t>
      </w:r>
    </w:p>
    <w:p w14:paraId="685FEFB2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В настоящее время на культурное, духовное развитие молодежи, на их личностное становление увеличивается влияние «некнижных» средств массовой информации. Количество каналов получения информации растет. Наряду с традиционными источниками – книгой и периодическими изданиями – все больше места в жизни занимают аудиовизуальные («экранные») средства массовой информации. Развивается так называемая «экранная» культура, («видеокультура», «аудиовизуальная культура»). Эта культура сильно воздействует на читательскую культуру современной молодежи:</w:t>
      </w:r>
    </w:p>
    <w:p w14:paraId="437B7A9F" w14:textId="77777777" w:rsidR="00C2005D" w:rsidRPr="00C2005D" w:rsidRDefault="00C2005D" w:rsidP="00C2005D">
      <w:pPr>
        <w:pStyle w:val="a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005D">
        <w:rPr>
          <w:rFonts w:ascii="Times New Roman" w:hAnsi="Times New Roman" w:cs="Times New Roman"/>
          <w:sz w:val="28"/>
          <w:szCs w:val="28"/>
        </w:rPr>
        <w:t xml:space="preserve">снижается статус чтения и его влияние; </w:t>
      </w:r>
    </w:p>
    <w:p w14:paraId="731C025F" w14:textId="77777777" w:rsidR="00C2005D" w:rsidRPr="00C2005D" w:rsidRDefault="00C2005D" w:rsidP="00C2005D">
      <w:pPr>
        <w:pStyle w:val="a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005D">
        <w:rPr>
          <w:rFonts w:ascii="Times New Roman" w:hAnsi="Times New Roman" w:cs="Times New Roman"/>
          <w:sz w:val="28"/>
          <w:szCs w:val="28"/>
        </w:rPr>
        <w:t>меняется восприятие печатного текста и информации (понимание становится поверхностным и фрагментным);</w:t>
      </w:r>
    </w:p>
    <w:p w14:paraId="1493E3D6" w14:textId="77777777" w:rsidR="00C2005D" w:rsidRPr="00C2005D" w:rsidRDefault="00C2005D" w:rsidP="00C2005D">
      <w:pPr>
        <w:pStyle w:val="a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005D">
        <w:rPr>
          <w:rFonts w:ascii="Times New Roman" w:hAnsi="Times New Roman" w:cs="Times New Roman"/>
          <w:sz w:val="28"/>
          <w:szCs w:val="28"/>
        </w:rPr>
        <w:t>изменяется мотивация чтения и читательские предпочтения (например, под влиянием телевидения и кино усиливается интерес к тем темам и жанрам, которые появляются на экране, особенно приключенческим жанрам – детективам, триллерам, книгам ужасов, комиксам);</w:t>
      </w:r>
    </w:p>
    <w:p w14:paraId="08983CD2" w14:textId="77777777" w:rsidR="00C2005D" w:rsidRPr="00C2005D" w:rsidRDefault="00C2005D" w:rsidP="00C2005D">
      <w:pPr>
        <w:pStyle w:val="a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005D">
        <w:rPr>
          <w:rFonts w:ascii="Times New Roman" w:hAnsi="Times New Roman" w:cs="Times New Roman"/>
          <w:sz w:val="28"/>
          <w:szCs w:val="28"/>
        </w:rPr>
        <w:t>предпочитается печатная продукция, где широко представлены изображения, отсюда популярность иллюстрированных журналов и комиксов.</w:t>
      </w:r>
    </w:p>
    <w:p w14:paraId="536200FB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lastRenderedPageBreak/>
        <w:t xml:space="preserve">Можно сделать вывод, что на сегодняшний день книги вынуждены конкурировать с телевидением и Интернетом. То время, которое раньше уделялось чтению книг как виду досуга, как способу познания мира и человека, сейчас тратится на телепросмотры, компьютерные игры, просиживание в социальных сетях. Очевидна тенденция к снижению уровня читательской культуры современной молодежи. </w:t>
      </w:r>
    </w:p>
    <w:p w14:paraId="71CC7BF7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Однако все это не мешает большой части современных молодых людей интересоваться художественной литературой. Более того в настоящее время чтение становится модным в молодежной среде. Что же читает молодежь? Какие книги формируют читательскую культуру молодого поколения? В последнее время очень актуальны исследования читательских предпочтений подрастающего поколения.</w:t>
      </w:r>
    </w:p>
    <w:p w14:paraId="4CBCAA51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По результатам многочисленных опросов, сделаны выводы, что современная молодежь в основном читает не печатные книги, а электронные издания. Сегодня в интернете есть множество электронных библиотек, в которых можно найти книги на любую тему. Очень распространены и популярны книги в формате mp3 и аудиокниги, которые гораздо удобнее использовать в ритме современной динамичной жизни, когда каждая минута на счету. На прогулке, занимаясь спортом, стоя в общественном транспорте, можно слушать аудиокнигу, а компактный размер электронных книг позволяет всюду их брать. Говоря о предпочтениях молодежи в мире книг, специалисты констатируют, что мировая и русская классическая литература мало востребована молодежью. В лучшем случае, молодые люди посмотрели фильм, сделанный по мотивам самых известных классических произведений, или прочитали краткое изложение, подготавливаясь к занятиям. В предпочтениях современной молодежи – различные вампирские саги, мистика, фэнтези, детективы, женские романы.</w:t>
      </w:r>
    </w:p>
    <w:p w14:paraId="7CDEBB5D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 xml:space="preserve">Наиболее популярной среди молодежи является современные философские произведения, и одним из самых популярных сегодня авторов является бразильский писатель Пауло Коэльо. Очень модно произведение книги Дэна </w:t>
      </w:r>
      <w:r w:rsidRPr="00C2005D">
        <w:rPr>
          <w:rFonts w:cs="Times New Roman"/>
          <w:sz w:val="28"/>
          <w:szCs w:val="28"/>
        </w:rPr>
        <w:lastRenderedPageBreak/>
        <w:t xml:space="preserve">Брауна «Код да Винчи». Часто читаются японский философ Харуки Мураками, Ричард Бах, написавший знаменитую «Чайку Джонатан Ливингстон». </w:t>
      </w:r>
    </w:p>
    <w:p w14:paraId="07C6EC1B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На втором месте по популярности фантастика. Многие молодые люди предпочитают именно ее. Фантастику можно разделить на два направления – это фэнтези и ужасы. Королем ужасов неизменно является Стивен Кинг. Несколько уступает Кингу Дин Кунц – современный замечательный писатель-фантаст. Самые читаемые книги в мире начала 21 века – серия про Гарри Поттера писательницы Джоан Роллинг.</w:t>
      </w:r>
    </w:p>
    <w:p w14:paraId="755C6B19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Очень популярна тема вампиризма. Это неудивительно, ведь телевидение пестрит сериалами, типа «Баффи», «Настоящая кровь», «Дневники вампира». Из книг распространена и пользуется большим спросом вампирская сага «Сумерки» американской писательницы Стефани Майер.</w:t>
      </w:r>
    </w:p>
    <w:p w14:paraId="75858D1F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 xml:space="preserve">Из классических произведений молодежь предпочитает «Мастера и Маргариту» Михаила Булгакова. </w:t>
      </w:r>
    </w:p>
    <w:p w14:paraId="1F83E5F6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К популярным жанрам молодежи постарше относятся детективы и так называемые «иронические детективы» таких авторов, как Дарья Донцова, Александра Маринина, Юлия Шилова, Татьяна Устинова, Фридрих Незнанский Полина Дашкова. Самые известные современные русские писатели – Борис Акунин и Сергей Лукьяненко.</w:t>
      </w:r>
    </w:p>
    <w:p w14:paraId="2219C00C" w14:textId="77777777" w:rsidR="00C2005D" w:rsidRPr="00C2005D" w:rsidRDefault="00C2005D" w:rsidP="00C2005D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C2005D">
        <w:rPr>
          <w:rFonts w:cs="Times New Roman"/>
          <w:sz w:val="28"/>
          <w:szCs w:val="28"/>
        </w:rPr>
        <w:t>Одной из самых читаемых книг в России на сегодняшний день является антиутопия Джорджа Оруэлла «1984». Эта книга, описывающая тоталитарный режим правления, популярна во всем мире [8].</w:t>
      </w:r>
    </w:p>
    <w:p w14:paraId="50E9503E" w14:textId="77777777" w:rsidR="00C2005D" w:rsidRPr="00C2005D" w:rsidRDefault="00C2005D" w:rsidP="00C2005D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C2005D">
        <w:rPr>
          <w:sz w:val="28"/>
          <w:szCs w:val="28"/>
        </w:rPr>
        <w:t xml:space="preserve">На формирование предпочтений в книгах большое влияние на молодежь оказывают и специализированные интернет-технологии и интернет-сервисы – именно благодаря рекламе и рецензиям на новые книги в Интернете в библиотеку нередко приходят новые читатели. Так было с книгами Джоан Роулинг и Паоло Коэльо. Не последнюю роль играет и телевидение. Например, после экранизации «Мастера и Маргариты» и «Идиота», молодые люди пришли в библиотеку с желанием прочитать оригинальный сюжет. Также подростки </w:t>
      </w:r>
      <w:r w:rsidRPr="00C2005D">
        <w:rPr>
          <w:sz w:val="28"/>
          <w:szCs w:val="28"/>
        </w:rPr>
        <w:lastRenderedPageBreak/>
        <w:t xml:space="preserve">чаще начинают выбирать «разрекламированных» авторов философских экшенов, таких как Анхель де Куатье. </w:t>
      </w:r>
    </w:p>
    <w:p w14:paraId="21B84A18" w14:textId="77777777" w:rsidR="00C2005D" w:rsidRPr="00C2005D" w:rsidRDefault="00C2005D" w:rsidP="00C2005D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C2005D">
        <w:rPr>
          <w:sz w:val="28"/>
          <w:szCs w:val="28"/>
        </w:rPr>
        <w:t>Социальные сети сегодня – это огромный потенциал, которым использует молодежь и подстраивает его под себя. Созданные изначально для объединения и общения, социальные сети сегодня расширили свою функция. На платформах соцсетей создаются группы, молодые люди делятся своими записями, ищут и скачивают книги, читают в онлайне. Участники читательских сообществ, посетители форумов говорят о писателях и книгах, о чтении, обсуждают проблемы, с ними связанные. Они дискутируют, комментируют, оценивают прочитанное, интересуются друг у друга – «что почитать?» – и сами советуют. Они внимательно следят, что пишут в постах их собеседники и сами пишут, ведут блоги. Для ценителей чтения в социальных сетях есть большое количество читательских сообществ, групп, форумов и приложений, в которых обсуждаются различные темы, участники комментируют и анализируют прочитанное, дают советы «что почитать». Социальные сети представляют информацию о книжных новинках, бестселлерах, дают возможность чтения онлайн в удобном для молодежи формате, месте и в удобное время. В социальных сетях можно выбрать книги для чтения на основе рекомендаций от людей, знающих и разбирающихся в хорошей литературе, найти собеседников для обсуждения прочитанных книг, «подружиться» и пообщаться с самим автором.</w:t>
      </w:r>
    </w:p>
    <w:p w14:paraId="35FF3FF4" w14:textId="77777777" w:rsidR="00C2005D" w:rsidRPr="00C2005D" w:rsidRDefault="00C2005D" w:rsidP="00C2005D">
      <w:pPr>
        <w:pStyle w:val="a8"/>
        <w:spacing w:before="0" w:beforeAutospacing="0" w:after="0" w:afterAutospacing="0" w:line="360" w:lineRule="auto"/>
        <w:ind w:firstLine="567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sz w:val="28"/>
          <w:szCs w:val="28"/>
        </w:rPr>
        <w:t xml:space="preserve">В условиях современного информационного разнообразия важным и актуальным становится создание различных условий и способов к приобщению к книжной культуре. </w:t>
      </w:r>
      <w:r w:rsidRPr="00C2005D">
        <w:rPr>
          <w:rFonts w:eastAsiaTheme="minorEastAsia"/>
          <w:color w:val="000000"/>
          <w:sz w:val="28"/>
          <w:szCs w:val="28"/>
        </w:rPr>
        <w:t>Мотивация для чтения может быть разной. В классификации мотивов чтения, предложенной специалистом по проблемам детского и подросткового чтения Е.И. Голубевой, выделяются:</w:t>
      </w:r>
    </w:p>
    <w:p w14:paraId="1C454730" w14:textId="77777777" w:rsidR="00C2005D" w:rsidRPr="00C2005D" w:rsidRDefault="00C2005D" w:rsidP="00C2005D">
      <w:pPr>
        <w:pStyle w:val="a8"/>
        <w:spacing w:before="0" w:beforeAutospacing="0" w:after="0" w:afterAutospacing="0" w:line="360" w:lineRule="auto"/>
        <w:ind w:firstLine="567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rFonts w:eastAsiaTheme="minorEastAsia"/>
          <w:i/>
          <w:color w:val="000000"/>
          <w:sz w:val="28"/>
          <w:szCs w:val="28"/>
        </w:rPr>
        <w:t>по областям деятельности личности</w:t>
      </w:r>
      <w:r w:rsidRPr="00C2005D">
        <w:rPr>
          <w:rFonts w:eastAsiaTheme="minorEastAsia"/>
          <w:color w:val="000000"/>
          <w:sz w:val="28"/>
          <w:szCs w:val="28"/>
        </w:rPr>
        <w:t>: мотивы чтения, обусловленные учебной деятельностью (включая переподготовку, повышение квалификации и т. п.); мотивы чтения, обусловленные профессиональной деятельностью; мотивы чтения, связанные с досуговыми занятиями;</w:t>
      </w:r>
    </w:p>
    <w:p w14:paraId="28C8C438" w14:textId="77777777" w:rsidR="00C2005D" w:rsidRPr="00C2005D" w:rsidRDefault="00C2005D" w:rsidP="00C2005D">
      <w:pPr>
        <w:pStyle w:val="a8"/>
        <w:spacing w:before="0" w:beforeAutospacing="0" w:after="0" w:afterAutospacing="0" w:line="360" w:lineRule="auto"/>
        <w:ind w:firstLine="567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rFonts w:eastAsiaTheme="minorEastAsia"/>
          <w:i/>
          <w:color w:val="000000"/>
          <w:sz w:val="28"/>
          <w:szCs w:val="28"/>
        </w:rPr>
        <w:lastRenderedPageBreak/>
        <w:t>по жизненным потребностям субъекта</w:t>
      </w:r>
      <w:r w:rsidRPr="00C2005D">
        <w:rPr>
          <w:rFonts w:eastAsiaTheme="minorEastAsia"/>
          <w:color w:val="000000"/>
          <w:sz w:val="28"/>
          <w:szCs w:val="28"/>
        </w:rPr>
        <w:t>: мотивы чтения, вызванные необходимостью получить бытовую информацию (о лекарствах, о расписании работы транспорта, о правилах пользования бытовой техникой и т. п.): мотивы чтения, обусловленные образом жизни, привычками (например, «обязательно почитать перед сном»);</w:t>
      </w:r>
    </w:p>
    <w:p w14:paraId="391C72A2" w14:textId="77777777" w:rsidR="00C2005D" w:rsidRPr="00C2005D" w:rsidRDefault="00C2005D" w:rsidP="00C2005D">
      <w:pPr>
        <w:pStyle w:val="a8"/>
        <w:spacing w:before="0" w:beforeAutospacing="0" w:after="0" w:afterAutospacing="0" w:line="360" w:lineRule="auto"/>
        <w:ind w:firstLine="567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rFonts w:eastAsiaTheme="minorEastAsia"/>
          <w:i/>
          <w:color w:val="000000"/>
          <w:sz w:val="28"/>
          <w:szCs w:val="28"/>
        </w:rPr>
        <w:t>по устойчивым стереотипам</w:t>
      </w:r>
      <w:r w:rsidRPr="00C2005D">
        <w:rPr>
          <w:rFonts w:eastAsiaTheme="minorEastAsia"/>
          <w:color w:val="000000"/>
          <w:sz w:val="28"/>
          <w:szCs w:val="28"/>
        </w:rPr>
        <w:t>, устоявшимся представлениям, ценностям конкретной личности: мотивы чтения, обусловленные представлениями о норме поведения; мотивы чтения, связанные с соображениями престижа, статусности; мотивы чтения, обусловленные стремлением следовать моде [2, с. 210].</w:t>
      </w:r>
    </w:p>
    <w:p w14:paraId="136685F9" w14:textId="77777777" w:rsidR="00C2005D" w:rsidRPr="00C2005D" w:rsidRDefault="00C2005D" w:rsidP="00C2005D">
      <w:pPr>
        <w:pStyle w:val="a8"/>
        <w:spacing w:before="0" w:beforeAutospacing="0" w:after="0" w:afterAutospacing="0" w:line="360" w:lineRule="auto"/>
        <w:ind w:firstLine="567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rFonts w:eastAsiaTheme="minorEastAsia"/>
          <w:color w:val="000000"/>
          <w:sz w:val="28"/>
          <w:szCs w:val="28"/>
        </w:rPr>
        <w:t>Выделяются следующие типы чтения молодежи:</w:t>
      </w:r>
    </w:p>
    <w:p w14:paraId="5F2E621E" w14:textId="77777777" w:rsidR="00C2005D" w:rsidRPr="00C2005D" w:rsidRDefault="00C2005D" w:rsidP="00C2005D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rFonts w:eastAsiaTheme="minorEastAsia"/>
          <w:color w:val="000000"/>
          <w:sz w:val="28"/>
          <w:szCs w:val="28"/>
        </w:rPr>
        <w:t>учебное (в связи с выполнением учебных заданий);</w:t>
      </w:r>
    </w:p>
    <w:p w14:paraId="11770FBD" w14:textId="77777777" w:rsidR="00C2005D" w:rsidRPr="00C2005D" w:rsidRDefault="00C2005D" w:rsidP="00C2005D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rFonts w:eastAsiaTheme="minorEastAsia"/>
          <w:color w:val="000000"/>
          <w:sz w:val="28"/>
          <w:szCs w:val="28"/>
        </w:rPr>
        <w:t>производственное (в связи с работой);</w:t>
      </w:r>
    </w:p>
    <w:p w14:paraId="1FA37C49" w14:textId="77777777" w:rsidR="00C2005D" w:rsidRPr="00C2005D" w:rsidRDefault="00C2005D" w:rsidP="00C2005D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rFonts w:eastAsiaTheme="minorEastAsia"/>
          <w:color w:val="000000"/>
          <w:sz w:val="28"/>
          <w:szCs w:val="28"/>
        </w:rPr>
        <w:t>чтение «чтобы узнать» (познавательное, информационное);</w:t>
      </w:r>
    </w:p>
    <w:p w14:paraId="5DE3BFF4" w14:textId="77777777" w:rsidR="00C2005D" w:rsidRPr="00C2005D" w:rsidRDefault="00C2005D" w:rsidP="00C2005D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rFonts w:eastAsiaTheme="minorEastAsia"/>
          <w:color w:val="000000"/>
          <w:sz w:val="28"/>
          <w:szCs w:val="28"/>
        </w:rPr>
        <w:t>чтение «чтобы научиться» (инструментальное);</w:t>
      </w:r>
    </w:p>
    <w:p w14:paraId="0547DFC4" w14:textId="77777777" w:rsidR="00C2005D" w:rsidRPr="00C2005D" w:rsidRDefault="00C2005D" w:rsidP="00C2005D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rFonts w:eastAsiaTheme="minorEastAsia"/>
          <w:color w:val="000000"/>
          <w:sz w:val="28"/>
          <w:szCs w:val="28"/>
        </w:rPr>
        <w:t>развлекательное;</w:t>
      </w:r>
    </w:p>
    <w:p w14:paraId="316019CD" w14:textId="77777777" w:rsidR="00C2005D" w:rsidRPr="00C2005D" w:rsidRDefault="00C2005D" w:rsidP="00C2005D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eastAsiaTheme="minorEastAsia"/>
          <w:color w:val="000000"/>
          <w:sz w:val="28"/>
          <w:szCs w:val="28"/>
        </w:rPr>
      </w:pPr>
      <w:r w:rsidRPr="00C2005D">
        <w:rPr>
          <w:rFonts w:eastAsiaTheme="minorEastAsia"/>
          <w:color w:val="000000"/>
          <w:sz w:val="28"/>
          <w:szCs w:val="28"/>
        </w:rPr>
        <w:t>«эстетическое» (когда происходит наслаждение текстом и самим процессом чтения).</w:t>
      </w:r>
    </w:p>
    <w:p w14:paraId="39DD4A08" w14:textId="6D3EE26E" w:rsidR="00C45516" w:rsidRPr="00C45516" w:rsidRDefault="00C2005D" w:rsidP="00C2005D">
      <w:pPr>
        <w:spacing w:line="360" w:lineRule="auto"/>
        <w:ind w:firstLine="0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Pr="00C2005D">
        <w:rPr>
          <w:sz w:val="28"/>
          <w:szCs w:val="28"/>
        </w:rPr>
        <w:t>Можно сделать вывод, что современная молодежь стала меньше читать книги в традиционном виде. Например, в целом по России 52% людей не покупают книг вообще, 37% их не читают, 79% не пользуются библиотеками [7]. Но время идет и интересы общества меняются. Трансформируется само чтение, осваивая новые цифровые форматы. Меняются вкусы и предпочтения в художественной литературе. И всегда были и будут люди, которые любят читать, поскольку в процессе чтения в человеке рождаются собственные мысли и ассоциации. Чтение – это один из важных компонентов жизни современного молодого человека, это способ обретения культуры, средство расширения кругозора и развития интеллекта, посредник в общении, это необходимое умение для обучения и жизни.</w:t>
      </w:r>
    </w:p>
    <w:p w14:paraId="52C0B774" w14:textId="77777777" w:rsidR="00C2005D" w:rsidRDefault="00C45516" w:rsidP="00C2005D">
      <w:pPr>
        <w:spacing w:line="360" w:lineRule="auto"/>
        <w:ind w:firstLine="0"/>
        <w:jc w:val="center"/>
        <w:textAlignment w:val="top"/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45516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СПИСОК ЛИТЕРАТУРЫ:</w:t>
      </w:r>
    </w:p>
    <w:p w14:paraId="1C0A0776" w14:textId="77777777" w:rsidR="00C2005D" w:rsidRDefault="00C2005D" w:rsidP="00C2005D">
      <w:pPr>
        <w:spacing w:line="360" w:lineRule="auto"/>
        <w:ind w:firstLine="0"/>
        <w:textAlignment w:val="top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1. </w:t>
      </w:r>
      <w:r w:rsidRPr="00C2005D">
        <w:rPr>
          <w:rFonts w:cs="Times New Roman"/>
          <w:sz w:val="28"/>
          <w:szCs w:val="28"/>
        </w:rPr>
        <w:t>Волкова В. Н., Тараканов А. В., Лизунова И.</w:t>
      </w:r>
      <w:r w:rsidRPr="00C2005D">
        <w:rPr>
          <w:sz w:val="28"/>
          <w:szCs w:val="28"/>
        </w:rPr>
        <w:t> </w:t>
      </w:r>
      <w:r w:rsidRPr="00C2005D">
        <w:rPr>
          <w:rFonts w:cs="Times New Roman"/>
          <w:sz w:val="28"/>
          <w:szCs w:val="28"/>
        </w:rPr>
        <w:t>В. Чтение в России: кризис или смена читательских предпочтений (материалы круглого стола) // Библиосфера. – 2012. – № 4. – С. 17–23</w:t>
      </w:r>
    </w:p>
    <w:p w14:paraId="3627171D" w14:textId="77777777" w:rsidR="00C2005D" w:rsidRDefault="00C2005D" w:rsidP="00C2005D">
      <w:pPr>
        <w:spacing w:line="360" w:lineRule="auto"/>
        <w:ind w:firstLine="0"/>
        <w:textAlignment w:val="top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Pr="00C2005D">
        <w:rPr>
          <w:rFonts w:cs="Times New Roman"/>
          <w:sz w:val="28"/>
          <w:szCs w:val="28"/>
        </w:rPr>
        <w:t>Голубева Е. И. Ресурсы, мотивы и стимулы детского и подросткового чтения: на материале исследований начала ХХI века // Homo legens–3 – Человек читающий. – Москва: Школьная библиотека. – 2006. – С. 208–218.</w:t>
      </w:r>
    </w:p>
    <w:p w14:paraId="05459D3A" w14:textId="77777777" w:rsidR="00C2005D" w:rsidRDefault="00C2005D" w:rsidP="00C2005D">
      <w:pPr>
        <w:spacing w:line="360" w:lineRule="auto"/>
        <w:ind w:firstLine="0"/>
        <w:textAlignment w:val="top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Pr="00C2005D">
        <w:rPr>
          <w:rFonts w:cs="Times New Roman"/>
          <w:sz w:val="28"/>
          <w:szCs w:val="28"/>
        </w:rPr>
        <w:t>Губанова А. Ю. Подростки и библиотекари в Интернете: точки пересечения // Социолог и психолог в библиотеке: сб. статей и материалов. – 2012. – Вып. 8. – С. 77–81.</w:t>
      </w:r>
    </w:p>
    <w:p w14:paraId="63D79EE4" w14:textId="77777777" w:rsidR="00C2005D" w:rsidRDefault="00C2005D" w:rsidP="00C2005D">
      <w:pPr>
        <w:spacing w:line="360" w:lineRule="auto"/>
        <w:ind w:firstLine="0"/>
        <w:textAlignment w:val="top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r w:rsidRPr="00C2005D">
        <w:rPr>
          <w:rFonts w:cs="Times New Roman"/>
          <w:sz w:val="28"/>
          <w:szCs w:val="28"/>
        </w:rPr>
        <w:t>Самохина М. М. Читательское общение молодых в Интернете / М. М. Самохина, О.</w:t>
      </w:r>
      <w:r w:rsidRPr="00C2005D">
        <w:rPr>
          <w:sz w:val="28"/>
          <w:szCs w:val="28"/>
        </w:rPr>
        <w:t> </w:t>
      </w:r>
      <w:r w:rsidRPr="00C2005D">
        <w:rPr>
          <w:rFonts w:cs="Times New Roman"/>
          <w:sz w:val="28"/>
          <w:szCs w:val="28"/>
        </w:rPr>
        <w:t>Н. Кондратьева // Университетская книга. – 2011. – № 9. – С. 32–33.</w:t>
      </w:r>
    </w:p>
    <w:p w14:paraId="172C4A45" w14:textId="77777777" w:rsidR="00C2005D" w:rsidRDefault="00C2005D" w:rsidP="00C2005D">
      <w:pPr>
        <w:spacing w:line="360" w:lineRule="auto"/>
        <w:ind w:firstLine="0"/>
        <w:textAlignment w:val="top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</w:t>
      </w:r>
      <w:r w:rsidRPr="00C2005D">
        <w:rPr>
          <w:rFonts w:cs="Times New Roman"/>
          <w:sz w:val="28"/>
          <w:szCs w:val="28"/>
        </w:rPr>
        <w:t>Спиркина Т. П. Современные идеи продвижения книги, чтения, библиотеки в молодежной среде: дайджест по материалам интернет-публикаций. – Курган, 2015. – 73 с.</w:t>
      </w:r>
    </w:p>
    <w:p w14:paraId="159EA179" w14:textId="77777777" w:rsidR="00C2005D" w:rsidRDefault="00C2005D" w:rsidP="00C2005D">
      <w:pPr>
        <w:spacing w:line="360" w:lineRule="auto"/>
        <w:ind w:firstLine="0"/>
        <w:textAlignment w:val="top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</w:t>
      </w:r>
      <w:r w:rsidRPr="00C2005D">
        <w:rPr>
          <w:rFonts w:cs="Times New Roman"/>
          <w:sz w:val="28"/>
          <w:szCs w:val="28"/>
        </w:rPr>
        <w:t xml:space="preserve">Чушкина С. Е. </w:t>
      </w:r>
      <w:r w:rsidRPr="00C2005D">
        <w:rPr>
          <w:rFonts w:cs="Times New Roman"/>
          <w:bCs/>
          <w:sz w:val="28"/>
          <w:szCs w:val="28"/>
        </w:rPr>
        <w:t>О подходах к определению понятия «читательская культура»</w:t>
      </w:r>
      <w:r w:rsidRPr="00C2005D">
        <w:rPr>
          <w:rFonts w:cs="Times New Roman"/>
          <w:sz w:val="28"/>
          <w:szCs w:val="28"/>
        </w:rPr>
        <w:t xml:space="preserve"> // Вестник Башкирского университета. – 2015. –Т. 20. № 2. – С. 600–604. </w:t>
      </w:r>
    </w:p>
    <w:p w14:paraId="23A15EC1" w14:textId="3E6C5D17" w:rsidR="00C2005D" w:rsidRPr="00C2005D" w:rsidRDefault="00C2005D" w:rsidP="00C2005D">
      <w:pPr>
        <w:spacing w:line="360" w:lineRule="auto"/>
        <w:ind w:firstLine="0"/>
        <w:textAlignment w:val="top"/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cs="Times New Roman"/>
          <w:sz w:val="28"/>
          <w:szCs w:val="28"/>
        </w:rPr>
        <w:t xml:space="preserve">7. </w:t>
      </w:r>
      <w:r w:rsidRPr="00C2005D">
        <w:rPr>
          <w:rFonts w:cs="Times New Roman"/>
          <w:sz w:val="28"/>
          <w:szCs w:val="28"/>
        </w:rPr>
        <w:t>http://top10a.ru/top-10-samye-chitaemye-knigi-v-rossii-na-segodnyashnij-den.html. – Дата обращения: 18.04.2021</w:t>
      </w:r>
    </w:p>
    <w:p w14:paraId="060E8DDC" w14:textId="5E3C1E43" w:rsidR="00C45516" w:rsidRPr="00C2005D" w:rsidRDefault="00C2005D" w:rsidP="00C2005D">
      <w:pPr>
        <w:shd w:val="clear" w:color="auto" w:fill="FFFFFF"/>
        <w:spacing w:line="360" w:lineRule="auto"/>
        <w:ind w:firstLine="0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Style w:val="a3"/>
          <w:color w:val="auto"/>
          <w:sz w:val="28"/>
          <w:szCs w:val="28"/>
          <w:u w:val="none"/>
        </w:rPr>
        <w:t xml:space="preserve">8. </w:t>
      </w:r>
      <w:hyperlink r:id="rId5" w:history="1">
        <w:r w:rsidRPr="00C2005D">
          <w:rPr>
            <w:rStyle w:val="a3"/>
            <w:sz w:val="28"/>
            <w:szCs w:val="28"/>
          </w:rPr>
          <w:t>http://soothsaeyer.livejournal.com/41612.html</w:t>
        </w:r>
      </w:hyperlink>
      <w:r w:rsidRPr="00C2005D">
        <w:rPr>
          <w:rFonts w:cs="Times New Roman"/>
          <w:sz w:val="28"/>
          <w:szCs w:val="28"/>
        </w:rPr>
        <w:t>. – Дата обращения: 18.04.2021</w:t>
      </w:r>
    </w:p>
    <w:p w14:paraId="7764ECC9" w14:textId="77777777" w:rsidR="00C45516" w:rsidRPr="00C2005D" w:rsidRDefault="00C45516" w:rsidP="00C45516">
      <w:pPr>
        <w:spacing w:line="360" w:lineRule="auto"/>
        <w:ind w:firstLine="0"/>
        <w:jc w:val="center"/>
        <w:textAlignment w:val="top"/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sectPr w:rsidR="00C45516" w:rsidRPr="00C2005D" w:rsidSect="004B4D0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439BB"/>
    <w:multiLevelType w:val="hybridMultilevel"/>
    <w:tmpl w:val="108062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8B10371"/>
    <w:multiLevelType w:val="hybridMultilevel"/>
    <w:tmpl w:val="521201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0850E74"/>
    <w:multiLevelType w:val="hybridMultilevel"/>
    <w:tmpl w:val="59FC7740"/>
    <w:lvl w:ilvl="0" w:tplc="7A6CF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439"/>
    <w:rsid w:val="001D55CF"/>
    <w:rsid w:val="003D13B3"/>
    <w:rsid w:val="00422179"/>
    <w:rsid w:val="004B4D01"/>
    <w:rsid w:val="00653EBB"/>
    <w:rsid w:val="00707F63"/>
    <w:rsid w:val="00724E1C"/>
    <w:rsid w:val="007A4F07"/>
    <w:rsid w:val="007D7A0C"/>
    <w:rsid w:val="00874A2F"/>
    <w:rsid w:val="008D3366"/>
    <w:rsid w:val="009554B7"/>
    <w:rsid w:val="00967DF9"/>
    <w:rsid w:val="009D69BF"/>
    <w:rsid w:val="00A86872"/>
    <w:rsid w:val="00B21439"/>
    <w:rsid w:val="00B36C18"/>
    <w:rsid w:val="00B41E24"/>
    <w:rsid w:val="00B43D3E"/>
    <w:rsid w:val="00B54609"/>
    <w:rsid w:val="00B64CE7"/>
    <w:rsid w:val="00B70B22"/>
    <w:rsid w:val="00BA03E5"/>
    <w:rsid w:val="00BE2DEA"/>
    <w:rsid w:val="00C2005D"/>
    <w:rsid w:val="00C45516"/>
    <w:rsid w:val="00CF6E2D"/>
    <w:rsid w:val="00DB3FEA"/>
    <w:rsid w:val="00DD1501"/>
    <w:rsid w:val="00EA0BA0"/>
    <w:rsid w:val="00F76FA6"/>
    <w:rsid w:val="00FD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731A0"/>
  <w15:chartTrackingRefBased/>
  <w15:docId w15:val="{D70B44F2-2A54-488F-B38C-99638A2D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4B7"/>
    <w:pPr>
      <w:spacing w:after="0" w:line="240" w:lineRule="auto"/>
      <w:ind w:firstLine="397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B4D01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Подзаголовок Знак"/>
    <w:aliases w:val="Рисунок Знак,таблица Знак"/>
    <w:basedOn w:val="a0"/>
    <w:link w:val="a5"/>
    <w:uiPriority w:val="11"/>
    <w:locked/>
    <w:rsid w:val="004B4D01"/>
    <w:rPr>
      <w:rFonts w:eastAsiaTheme="majorEastAsia" w:cstheme="majorBidi"/>
      <w:b/>
      <w:iCs/>
      <w:szCs w:val="24"/>
    </w:rPr>
  </w:style>
  <w:style w:type="paragraph" w:styleId="a5">
    <w:name w:val="Subtitle"/>
    <w:aliases w:val="Рисунок,таблица"/>
    <w:basedOn w:val="a"/>
    <w:next w:val="a"/>
    <w:link w:val="a4"/>
    <w:uiPriority w:val="11"/>
    <w:qFormat/>
    <w:rsid w:val="004B4D01"/>
    <w:pPr>
      <w:jc w:val="center"/>
    </w:pPr>
    <w:rPr>
      <w:rFonts w:eastAsiaTheme="majorEastAsia" w:cstheme="majorBidi"/>
      <w:b/>
      <w:iCs/>
      <w:sz w:val="28"/>
      <w:szCs w:val="24"/>
    </w:rPr>
  </w:style>
  <w:style w:type="character" w:customStyle="1" w:styleId="1">
    <w:name w:val="Подзаголовок Знак1"/>
    <w:basedOn w:val="a0"/>
    <w:uiPriority w:val="11"/>
    <w:rsid w:val="004B4D01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a6">
    <w:name w:val="No Spacing"/>
    <w:uiPriority w:val="1"/>
    <w:qFormat/>
    <w:rsid w:val="004B4D0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C45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C2005D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C2005D"/>
    <w:pPr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2005D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%3A%2F%2Fsoothsaeyer.livejournal.com%2F4161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2159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incom</cp:lastModifiedBy>
  <cp:revision>2</cp:revision>
  <dcterms:created xsi:type="dcterms:W3CDTF">2026-07-10T12:10:00Z</dcterms:created>
  <dcterms:modified xsi:type="dcterms:W3CDTF">2026-07-10T12:10:00Z</dcterms:modified>
</cp:coreProperties>
</file>